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2"/>
        <w:gridCol w:w="5308"/>
      </w:tblGrid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y term</w:t>
            </w: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1</w:t>
            </w:r>
            <w:r w:rsidRPr="00553245">
              <w:rPr>
                <w:rFonts w:ascii="inherit" w:eastAsia="Times New Roman" w:hAnsi="inherit" w:cs="Helvetica"/>
                <w:color w:val="333333"/>
                <w:sz w:val="20"/>
                <w:szCs w:val="20"/>
                <w:vertAlign w:val="superscript"/>
              </w:rPr>
              <w:t>st</w:t>
            </w: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 YEAR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Anatomy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Tuesday, 18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10:00 -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Histology and Embryology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20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11:00 -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Human Genetics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Wednesday, 19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09:00 - practical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11:00 -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English language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Basics of Clinical Practice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First Aid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Medicine and Society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Monday, 17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12:00 -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Medicine and Society - Social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14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13:00 - final</w:t>
            </w: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2</w:t>
            </w:r>
            <w:r w:rsidRPr="00553245">
              <w:rPr>
                <w:rFonts w:ascii="inherit" w:eastAsia="Times New Roman" w:hAnsi="inherit" w:cs="Helvetica"/>
                <w:color w:val="333333"/>
                <w:sz w:val="20"/>
                <w:szCs w:val="20"/>
                <w:vertAlign w:val="superscript"/>
              </w:rPr>
              <w:t>nd</w:t>
            </w: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 YEAR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Chemistry in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20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10:00 -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Medical Biochemistry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21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10:00 -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Immunology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Wednesday, 19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12:00 -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Microbiology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Tuesday, 18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09:00 -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Medical Physiology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13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12:00 -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Biophysics in Physiology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14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11:00 -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English language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Epidemiology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Basics of Clinical Practice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3</w:t>
            </w:r>
            <w:r w:rsidRPr="00553245">
              <w:rPr>
                <w:rFonts w:ascii="inherit" w:eastAsia="Times New Roman" w:hAnsi="inherit" w:cs="Helvetica"/>
                <w:color w:val="333333"/>
                <w:sz w:val="20"/>
                <w:szCs w:val="20"/>
                <w:vertAlign w:val="superscript"/>
              </w:rPr>
              <w:t>rd</w:t>
            </w: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 YEAR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Pharmacology &amp; Toxicology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20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11:00 -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Medical </w:t>
            </w:r>
            <w:proofErr w:type="spellStart"/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pathophysiology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Clinical </w:t>
            </w:r>
            <w:proofErr w:type="spellStart"/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Propedeutics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13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09:00 -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Medical statistics and informatics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Biophysics in Radiology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Nuclear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Biophysics in Radiology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14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13:00 - final</w:t>
            </w: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4</w:t>
            </w:r>
            <w:r w:rsidRPr="00553245">
              <w:rPr>
                <w:rFonts w:ascii="inherit" w:eastAsia="Times New Roman" w:hAnsi="inherit" w:cs="Helvetica"/>
                <w:color w:val="333333"/>
                <w:sz w:val="20"/>
                <w:szCs w:val="20"/>
                <w:vertAlign w:val="superscript"/>
              </w:rPr>
              <w:t>th</w:t>
            </w: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 YEAR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Neurology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Wednesday, 19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12:00 -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Infectious Diseases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Psychiatry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Internal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Dermatovenerology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Clinical Microbiology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Clinical Biochemistry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13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11:00 - final</w:t>
            </w: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5</w:t>
            </w:r>
            <w:r w:rsidRPr="00553245">
              <w:rPr>
                <w:rFonts w:ascii="inherit" w:eastAsia="Times New Roman" w:hAnsi="inherit" w:cs="Helvetica"/>
                <w:color w:val="333333"/>
                <w:sz w:val="20"/>
                <w:szCs w:val="20"/>
                <w:vertAlign w:val="superscript"/>
              </w:rPr>
              <w:t>th</w:t>
            </w: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 YEAR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Gynecology and Obstetrics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Pediatrics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Surgery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Physical Medicine and Rehabilitation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Social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13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13:00 - final</w:t>
            </w: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</w:pP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lastRenderedPageBreak/>
              <w:t>6</w:t>
            </w:r>
            <w:r w:rsidRPr="00553245">
              <w:rPr>
                <w:rFonts w:ascii="inherit" w:eastAsia="Times New Roman" w:hAnsi="inherit" w:cs="Helvetica"/>
                <w:color w:val="333333"/>
                <w:sz w:val="20"/>
                <w:szCs w:val="20"/>
                <w:vertAlign w:val="superscript"/>
              </w:rPr>
              <w:t>th</w:t>
            </w:r>
            <w:r w:rsidRPr="00553245">
              <w:rPr>
                <w:rFonts w:ascii="inherit" w:eastAsia="Times New Roman" w:hAnsi="inherit" w:cs="Helvetica"/>
                <w:color w:val="333333"/>
                <w:sz w:val="27"/>
                <w:szCs w:val="27"/>
              </w:rPr>
              <w:t> YEAR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Exam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Occupational Health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Hygiene with Medical Ecology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13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10:00 -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Forensic Medicine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Thursday, 20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10:00 - practical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11:00 -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Clinical Pharmacology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Monday, 17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11:00 -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Ophthalmology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21 May 2021</w:t>
            </w: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12:00 - final</w:t>
            </w: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ENT&amp;MFS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53245" w:rsidRPr="00553245" w:rsidTr="005532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5324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Clinical Oncology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3245" w:rsidRPr="00553245" w:rsidRDefault="00553245" w:rsidP="00553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74CF7" w:rsidRDefault="00474CF7"/>
    <w:sectPr w:rsidR="00474CF7" w:rsidSect="00474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245"/>
    <w:rsid w:val="00474CF7"/>
    <w:rsid w:val="0055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F7"/>
  </w:style>
  <w:style w:type="paragraph" w:styleId="Heading4">
    <w:name w:val="heading 4"/>
    <w:basedOn w:val="Normal"/>
    <w:link w:val="Heading4Char"/>
    <w:uiPriority w:val="9"/>
    <w:qFormat/>
    <w:rsid w:val="00553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32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2021-05-05T05:55:00Z</dcterms:created>
  <dcterms:modified xsi:type="dcterms:W3CDTF">2021-05-05T05:56:00Z</dcterms:modified>
</cp:coreProperties>
</file>